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11417" w14:textId="33E6CCE7" w:rsidR="00A833D5" w:rsidRPr="00A833D5" w:rsidRDefault="00A833D5" w:rsidP="00A833D5">
      <w:pPr>
        <w:spacing w:before="100" w:beforeAutospacing="1" w:after="100" w:afterAutospacing="1"/>
        <w:ind w:left="0"/>
        <w:jc w:val="center"/>
        <w:rPr>
          <w:rFonts w:asciiTheme="minorHAnsi" w:hAnsiTheme="minorHAnsi" w:cstheme="minorHAnsi"/>
          <w:b/>
          <w:bCs/>
          <w:color w:val="2D2D2D"/>
          <w:sz w:val="32"/>
          <w:szCs w:val="32"/>
          <w:u w:val="single"/>
          <w:lang w:eastAsia="fr-CA"/>
        </w:rPr>
      </w:pPr>
      <w:proofErr w:type="spellStart"/>
      <w:r w:rsidRPr="00A833D5">
        <w:rPr>
          <w:rFonts w:asciiTheme="minorHAnsi" w:hAnsiTheme="minorHAnsi" w:cstheme="minorHAnsi"/>
          <w:b/>
          <w:bCs/>
          <w:color w:val="2D2D2D"/>
          <w:sz w:val="32"/>
          <w:szCs w:val="32"/>
          <w:u w:val="single"/>
          <w:lang w:eastAsia="fr-CA"/>
        </w:rPr>
        <w:t>Technicien-ne</w:t>
      </w:r>
      <w:proofErr w:type="spellEnd"/>
      <w:r w:rsidRPr="00A833D5">
        <w:rPr>
          <w:rFonts w:asciiTheme="minorHAnsi" w:hAnsiTheme="minorHAnsi" w:cstheme="minorHAnsi"/>
          <w:b/>
          <w:bCs/>
          <w:color w:val="2D2D2D"/>
          <w:sz w:val="32"/>
          <w:szCs w:val="32"/>
          <w:u w:val="single"/>
          <w:lang w:eastAsia="fr-CA"/>
        </w:rPr>
        <w:t xml:space="preserve"> comptable – Suivi de coûts</w:t>
      </w:r>
    </w:p>
    <w:p w14:paraId="47C87250" w14:textId="77777777" w:rsidR="00A833D5" w:rsidRDefault="00A833D5" w:rsidP="002B36D7">
      <w:pPr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color w:val="2D2D2D"/>
          <w:lang w:eastAsia="fr-CA"/>
        </w:rPr>
      </w:pPr>
    </w:p>
    <w:p w14:paraId="087F1BD3" w14:textId="77777777" w:rsidR="00243DE6" w:rsidRPr="00A833D5" w:rsidRDefault="007D1BA9" w:rsidP="00243DE6">
      <w:pPr>
        <w:spacing w:before="100" w:beforeAutospacing="1" w:after="100" w:afterAutospacing="1"/>
        <w:ind w:left="0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A833D5">
        <w:rPr>
          <w:rFonts w:asciiTheme="minorHAnsi" w:hAnsiTheme="minorHAnsi" w:cstheme="minorHAnsi"/>
          <w:color w:val="2D2D2D"/>
          <w:sz w:val="22"/>
          <w:szCs w:val="22"/>
          <w:lang w:eastAsia="fr-CA"/>
        </w:rPr>
        <w:t xml:space="preserve">Sous la responsabilité du directeur </w:t>
      </w:r>
      <w:r w:rsidR="002B36D7" w:rsidRPr="00A833D5">
        <w:rPr>
          <w:rFonts w:asciiTheme="minorHAnsi" w:hAnsiTheme="minorHAnsi" w:cstheme="minorHAnsi"/>
          <w:color w:val="2D2D2D"/>
          <w:sz w:val="22"/>
          <w:szCs w:val="22"/>
          <w:lang w:eastAsia="fr-CA"/>
        </w:rPr>
        <w:t>général</w:t>
      </w:r>
      <w:r w:rsidRPr="00A833D5">
        <w:rPr>
          <w:rFonts w:asciiTheme="minorHAnsi" w:hAnsiTheme="minorHAnsi" w:cstheme="minorHAnsi"/>
          <w:color w:val="2D2D2D"/>
          <w:sz w:val="22"/>
          <w:szCs w:val="22"/>
          <w:lang w:eastAsia="fr-CA"/>
        </w:rPr>
        <w:t xml:space="preserve">, </w:t>
      </w:r>
      <w:proofErr w:type="spellStart"/>
      <w:proofErr w:type="gramStart"/>
      <w:r w:rsidRPr="00A833D5">
        <w:rPr>
          <w:rFonts w:asciiTheme="minorHAnsi" w:hAnsiTheme="minorHAnsi" w:cstheme="minorHAnsi"/>
          <w:color w:val="2D2D2D"/>
          <w:sz w:val="22"/>
          <w:szCs w:val="22"/>
          <w:lang w:eastAsia="fr-CA"/>
        </w:rPr>
        <w:t>l</w:t>
      </w:r>
      <w:r w:rsidR="002B36D7" w:rsidRPr="00A833D5">
        <w:rPr>
          <w:rFonts w:asciiTheme="minorHAnsi" w:hAnsiTheme="minorHAnsi" w:cstheme="minorHAnsi"/>
          <w:color w:val="2D2D2D"/>
          <w:sz w:val="22"/>
          <w:szCs w:val="22"/>
          <w:lang w:eastAsia="fr-CA"/>
        </w:rPr>
        <w:t>e</w:t>
      </w:r>
      <w:r w:rsidR="00E61D42" w:rsidRPr="00A833D5">
        <w:rPr>
          <w:rFonts w:asciiTheme="minorHAnsi" w:hAnsiTheme="minorHAnsi" w:cstheme="minorHAnsi"/>
          <w:color w:val="2D2D2D"/>
          <w:sz w:val="22"/>
          <w:szCs w:val="22"/>
          <w:lang w:eastAsia="fr-CA"/>
        </w:rPr>
        <w:t>.a</w:t>
      </w:r>
      <w:proofErr w:type="spellEnd"/>
      <w:proofErr w:type="gramEnd"/>
      <w:r w:rsidR="00E61D42" w:rsidRPr="00A833D5">
        <w:rPr>
          <w:rFonts w:asciiTheme="minorHAnsi" w:hAnsiTheme="minorHAnsi" w:cstheme="minorHAnsi"/>
          <w:color w:val="2D2D2D"/>
          <w:sz w:val="22"/>
          <w:szCs w:val="22"/>
          <w:lang w:eastAsia="fr-CA"/>
        </w:rPr>
        <w:t xml:space="preserve"> technicien.ne comptable-Suivi de coûts</w:t>
      </w:r>
      <w:r w:rsidRPr="00A833D5">
        <w:rPr>
          <w:rFonts w:asciiTheme="minorHAnsi" w:hAnsiTheme="minorHAnsi" w:cstheme="minorHAnsi"/>
          <w:color w:val="2D2D2D"/>
          <w:sz w:val="22"/>
          <w:szCs w:val="22"/>
          <w:lang w:eastAsia="fr-CA"/>
        </w:rPr>
        <w:t xml:space="preserve"> est</w:t>
      </w:r>
      <w:r w:rsidR="002B36D7" w:rsidRPr="00A833D5">
        <w:rPr>
          <w:rFonts w:asciiTheme="minorHAnsi" w:hAnsiTheme="minorHAnsi" w:cstheme="minorHAnsi"/>
          <w:color w:val="2D2D2D"/>
          <w:sz w:val="22"/>
          <w:szCs w:val="22"/>
          <w:lang w:eastAsia="fr-CA"/>
        </w:rPr>
        <w:t xml:space="preserve"> </w:t>
      </w:r>
      <w:r w:rsidRPr="00A833D5">
        <w:rPr>
          <w:rFonts w:asciiTheme="minorHAnsi" w:hAnsiTheme="minorHAnsi" w:cstheme="minorHAnsi"/>
          <w:color w:val="2D2D2D"/>
          <w:sz w:val="22"/>
          <w:szCs w:val="22"/>
          <w:lang w:eastAsia="fr-CA"/>
        </w:rPr>
        <w:t>responsable des activités qui lui sont confiées. Principalement d'assurer l</w:t>
      </w:r>
      <w:r w:rsidR="00E61D42" w:rsidRPr="00A833D5">
        <w:rPr>
          <w:rFonts w:asciiTheme="minorHAnsi" w:hAnsiTheme="minorHAnsi" w:cstheme="minorHAnsi"/>
          <w:color w:val="2D2D2D"/>
          <w:sz w:val="22"/>
          <w:szCs w:val="22"/>
          <w:lang w:eastAsia="fr-CA"/>
        </w:rPr>
        <w:t>e suivi et l’analyse financière des projets</w:t>
      </w:r>
      <w:r w:rsidR="002B36D7" w:rsidRPr="00A833D5">
        <w:rPr>
          <w:rFonts w:asciiTheme="minorHAnsi" w:hAnsiTheme="minorHAnsi" w:cstheme="minorHAnsi"/>
          <w:color w:val="2D2D2D"/>
          <w:sz w:val="22"/>
          <w:szCs w:val="22"/>
          <w:lang w:eastAsia="fr-CA"/>
        </w:rPr>
        <w:t xml:space="preserve"> selon les normes établies par l’entreprise.</w:t>
      </w:r>
      <w:r w:rsidRPr="00A833D5">
        <w:rPr>
          <w:rFonts w:asciiTheme="minorHAnsi" w:hAnsiTheme="minorHAnsi" w:cstheme="minorHAnsi"/>
          <w:color w:val="2D2D2D"/>
          <w:sz w:val="22"/>
          <w:szCs w:val="22"/>
          <w:lang w:eastAsia="fr-CA"/>
        </w:rPr>
        <w:t xml:space="preserve"> </w:t>
      </w:r>
      <w:r w:rsidR="00243DE6" w:rsidRPr="00A833D5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Ce rôle nécessite une capacité à gérer plusieurs projets simultanément avec des budgets variés. </w:t>
      </w:r>
    </w:p>
    <w:p w14:paraId="14354BA5" w14:textId="3C5763E1" w:rsidR="007F1BDF" w:rsidRPr="00A833D5" w:rsidRDefault="007F1BDF" w:rsidP="007F1BDF">
      <w:pPr>
        <w:spacing w:before="100" w:beforeAutospacing="1" w:after="100" w:afterAutospacing="1"/>
        <w:ind w:left="0"/>
        <w:rPr>
          <w:rFonts w:asciiTheme="minorHAnsi" w:hAnsiTheme="minorHAnsi" w:cstheme="minorHAnsi"/>
          <w:b/>
          <w:bCs/>
          <w:color w:val="2D2D2D"/>
          <w:sz w:val="22"/>
          <w:szCs w:val="22"/>
          <w:u w:val="single"/>
          <w:lang w:eastAsia="fr-CA"/>
        </w:rPr>
      </w:pPr>
      <w:r w:rsidRPr="00A833D5">
        <w:rPr>
          <w:rFonts w:asciiTheme="minorHAnsi" w:hAnsiTheme="minorHAnsi" w:cstheme="minorHAnsi"/>
          <w:b/>
          <w:bCs/>
          <w:color w:val="2D2D2D"/>
          <w:sz w:val="22"/>
          <w:szCs w:val="22"/>
          <w:u w:val="single"/>
          <w:lang w:eastAsia="fr-CA"/>
        </w:rPr>
        <w:t xml:space="preserve">Plus précisément, </w:t>
      </w:r>
      <w:r w:rsidR="00AF0259" w:rsidRPr="00A833D5">
        <w:rPr>
          <w:rFonts w:asciiTheme="minorHAnsi" w:hAnsiTheme="minorHAnsi" w:cstheme="minorHAnsi"/>
          <w:b/>
          <w:bCs/>
          <w:color w:val="2D2D2D"/>
          <w:sz w:val="22"/>
          <w:szCs w:val="22"/>
          <w:u w:val="single"/>
          <w:lang w:eastAsia="fr-CA"/>
        </w:rPr>
        <w:t>ses principales activités</w:t>
      </w:r>
      <w:r w:rsidRPr="00A833D5">
        <w:rPr>
          <w:rFonts w:asciiTheme="minorHAnsi" w:hAnsiTheme="minorHAnsi" w:cstheme="minorHAnsi"/>
          <w:b/>
          <w:bCs/>
          <w:color w:val="2D2D2D"/>
          <w:sz w:val="22"/>
          <w:szCs w:val="22"/>
          <w:u w:val="single"/>
          <w:lang w:eastAsia="fr-CA"/>
        </w:rPr>
        <w:t xml:space="preserve"> sont :</w:t>
      </w:r>
    </w:p>
    <w:p w14:paraId="3DE4EE8D" w14:textId="77777777" w:rsidR="00E61D42" w:rsidRPr="00A833D5" w:rsidRDefault="00E61D42" w:rsidP="00E61D42">
      <w:pPr>
        <w:spacing w:before="100" w:beforeAutospacing="1" w:after="100" w:afterAutospacing="1"/>
        <w:ind w:left="0"/>
        <w:rPr>
          <w:rFonts w:asciiTheme="minorHAnsi" w:hAnsiTheme="minorHAnsi" w:cstheme="minorHAnsi"/>
          <w:b/>
          <w:bCs/>
          <w:color w:val="2D2D2D"/>
          <w:sz w:val="22"/>
          <w:szCs w:val="22"/>
          <w:lang w:val="fr-CA" w:eastAsia="fr-CA"/>
        </w:rPr>
      </w:pPr>
      <w:r w:rsidRPr="00A833D5">
        <w:rPr>
          <w:rFonts w:asciiTheme="minorHAnsi" w:hAnsiTheme="minorHAnsi" w:cstheme="minorHAnsi"/>
          <w:b/>
          <w:bCs/>
          <w:color w:val="2D2D2D"/>
          <w:sz w:val="22"/>
          <w:szCs w:val="22"/>
          <w:lang w:val="fr-CA" w:eastAsia="fr-CA"/>
        </w:rPr>
        <w:t>Suivi financier des projets</w:t>
      </w:r>
    </w:p>
    <w:p w14:paraId="7B083557" w14:textId="77777777" w:rsidR="00E61D42" w:rsidRPr="00A833D5" w:rsidRDefault="00E61D42" w:rsidP="00E61D42">
      <w:pPr>
        <w:pStyle w:val="Paragraphedeliste"/>
        <w:numPr>
          <w:ilvl w:val="0"/>
          <w:numId w:val="29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A833D5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Vérifier que les dépenses et engagements respectent les budgets contractuels.</w:t>
      </w:r>
    </w:p>
    <w:p w14:paraId="21F48E65" w14:textId="77777777" w:rsidR="00E61D42" w:rsidRPr="00A833D5" w:rsidRDefault="00E61D42" w:rsidP="00E61D42">
      <w:pPr>
        <w:pStyle w:val="Paragraphedeliste"/>
        <w:numPr>
          <w:ilvl w:val="0"/>
          <w:numId w:val="29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A833D5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Tenir à jour les journaux des dépenses et des engagements pour chaque projet.</w:t>
      </w:r>
    </w:p>
    <w:p w14:paraId="0C5C57F8" w14:textId="403A91B4" w:rsidR="00E61D42" w:rsidRPr="00A833D5" w:rsidRDefault="00E61D42" w:rsidP="00E61D42">
      <w:pPr>
        <w:pStyle w:val="Paragraphedeliste"/>
        <w:numPr>
          <w:ilvl w:val="0"/>
          <w:numId w:val="29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A833D5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Collaborer avec les équipes de projet pour s'assurer de la validation des factures et des paiements.</w:t>
      </w:r>
    </w:p>
    <w:p w14:paraId="4DA78E13" w14:textId="77777777" w:rsidR="00E61D42" w:rsidRPr="00A833D5" w:rsidRDefault="00E61D42" w:rsidP="00E61D42">
      <w:pPr>
        <w:spacing w:before="100" w:beforeAutospacing="1" w:after="100" w:afterAutospacing="1"/>
        <w:ind w:left="0"/>
        <w:rPr>
          <w:rFonts w:asciiTheme="minorHAnsi" w:hAnsiTheme="minorHAnsi" w:cstheme="minorHAnsi"/>
          <w:b/>
          <w:bCs/>
          <w:color w:val="2D2D2D"/>
          <w:sz w:val="22"/>
          <w:szCs w:val="22"/>
          <w:lang w:val="fr-CA" w:eastAsia="fr-CA"/>
        </w:rPr>
      </w:pPr>
      <w:r w:rsidRPr="00A833D5">
        <w:rPr>
          <w:rFonts w:asciiTheme="minorHAnsi" w:hAnsiTheme="minorHAnsi" w:cstheme="minorHAnsi"/>
          <w:b/>
          <w:bCs/>
          <w:color w:val="2D2D2D"/>
          <w:sz w:val="22"/>
          <w:szCs w:val="22"/>
          <w:lang w:val="fr-CA" w:eastAsia="fr-CA"/>
        </w:rPr>
        <w:t>Analyse</w:t>
      </w:r>
    </w:p>
    <w:p w14:paraId="2A7239C4" w14:textId="77777777" w:rsidR="00E61D42" w:rsidRPr="00A833D5" w:rsidRDefault="00E61D42" w:rsidP="00E61D42">
      <w:pPr>
        <w:pStyle w:val="Paragraphedeliste"/>
        <w:numPr>
          <w:ilvl w:val="0"/>
          <w:numId w:val="30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A833D5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Préparer des rapports financiers périodiques adaptés aux normes canadiennes.</w:t>
      </w:r>
    </w:p>
    <w:p w14:paraId="6DB663CB" w14:textId="77777777" w:rsidR="00E61D42" w:rsidRPr="00A833D5" w:rsidRDefault="00E61D42" w:rsidP="00E61D42">
      <w:pPr>
        <w:pStyle w:val="Paragraphedeliste"/>
        <w:numPr>
          <w:ilvl w:val="0"/>
          <w:numId w:val="30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A833D5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Analyser les écarts budgétaires et recommander des ajustements financiers.</w:t>
      </w:r>
    </w:p>
    <w:p w14:paraId="1B8890A6" w14:textId="5E8D4C56" w:rsidR="00E61D42" w:rsidRPr="00A833D5" w:rsidRDefault="00E61D42" w:rsidP="00E61D42">
      <w:pPr>
        <w:pStyle w:val="Paragraphedeliste"/>
        <w:numPr>
          <w:ilvl w:val="0"/>
          <w:numId w:val="30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A833D5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Fournir des rapports détaillés à la direction pour appuyer les décisions stratégiques.</w:t>
      </w:r>
    </w:p>
    <w:p w14:paraId="6121EECB" w14:textId="77777777" w:rsidR="00E61D42" w:rsidRPr="00A833D5" w:rsidRDefault="00E61D42" w:rsidP="00E61D42">
      <w:pPr>
        <w:spacing w:before="100" w:beforeAutospacing="1" w:after="100" w:afterAutospacing="1"/>
        <w:ind w:left="0"/>
        <w:rPr>
          <w:rFonts w:asciiTheme="minorHAnsi" w:hAnsiTheme="minorHAnsi" w:cstheme="minorHAnsi"/>
          <w:b/>
          <w:bCs/>
          <w:color w:val="2D2D2D"/>
          <w:sz w:val="22"/>
          <w:szCs w:val="22"/>
          <w:lang w:val="fr-CA" w:eastAsia="fr-CA"/>
        </w:rPr>
      </w:pPr>
      <w:r w:rsidRPr="00A833D5">
        <w:rPr>
          <w:rFonts w:asciiTheme="minorHAnsi" w:hAnsiTheme="minorHAnsi" w:cstheme="minorHAnsi"/>
          <w:b/>
          <w:bCs/>
          <w:color w:val="2D2D2D"/>
          <w:sz w:val="22"/>
          <w:szCs w:val="22"/>
          <w:lang w:val="fr-CA" w:eastAsia="fr-CA"/>
        </w:rPr>
        <w:t>Coordination et communication</w:t>
      </w:r>
    </w:p>
    <w:p w14:paraId="6906389A" w14:textId="77777777" w:rsidR="00E61D42" w:rsidRPr="00A833D5" w:rsidRDefault="00E61D42" w:rsidP="00E61D42">
      <w:pPr>
        <w:pStyle w:val="Paragraphedeliste"/>
        <w:numPr>
          <w:ilvl w:val="0"/>
          <w:numId w:val="31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A833D5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Travailler en étroite collaboration avec les chefs de projet, les responsables de chantier et les sous-traitants.</w:t>
      </w:r>
    </w:p>
    <w:p w14:paraId="4B41DAD5" w14:textId="47F04EA7" w:rsidR="00E61D42" w:rsidRPr="00A833D5" w:rsidRDefault="00E61D42" w:rsidP="00E61D42">
      <w:pPr>
        <w:pStyle w:val="Paragraphedeliste"/>
        <w:numPr>
          <w:ilvl w:val="0"/>
          <w:numId w:val="31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A833D5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Participer aux réunions hebdomadaires pour assurer la transparence financière et opérationnelle.</w:t>
      </w:r>
    </w:p>
    <w:p w14:paraId="3874FC50" w14:textId="77777777" w:rsidR="00E61D42" w:rsidRPr="00A833D5" w:rsidRDefault="00E61D42" w:rsidP="00E61D42">
      <w:pPr>
        <w:spacing w:before="100" w:beforeAutospacing="1" w:after="100" w:afterAutospacing="1"/>
        <w:ind w:left="0"/>
        <w:rPr>
          <w:rFonts w:asciiTheme="minorHAnsi" w:hAnsiTheme="minorHAnsi" w:cstheme="minorHAnsi"/>
          <w:b/>
          <w:bCs/>
          <w:color w:val="2D2D2D"/>
          <w:sz w:val="22"/>
          <w:szCs w:val="22"/>
          <w:lang w:val="fr-CA" w:eastAsia="fr-CA"/>
        </w:rPr>
      </w:pPr>
      <w:r w:rsidRPr="00A833D5">
        <w:rPr>
          <w:rFonts w:asciiTheme="minorHAnsi" w:hAnsiTheme="minorHAnsi" w:cstheme="minorHAnsi"/>
          <w:b/>
          <w:bCs/>
          <w:color w:val="2D2D2D"/>
          <w:sz w:val="22"/>
          <w:szCs w:val="22"/>
          <w:lang w:val="fr-CA" w:eastAsia="fr-CA"/>
        </w:rPr>
        <w:t>Tâches administratives et conformité</w:t>
      </w:r>
    </w:p>
    <w:p w14:paraId="634C7038" w14:textId="77777777" w:rsidR="00E61D42" w:rsidRPr="00A833D5" w:rsidRDefault="00E61D42" w:rsidP="00E61D42">
      <w:pPr>
        <w:pStyle w:val="Paragraphedeliste"/>
        <w:numPr>
          <w:ilvl w:val="0"/>
          <w:numId w:val="32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A833D5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Gérer et archiver les documents financiers liés aux projets pour les audits.</w:t>
      </w:r>
    </w:p>
    <w:p w14:paraId="59AB2068" w14:textId="26CF8F32" w:rsidR="00E61D42" w:rsidRPr="00A833D5" w:rsidRDefault="00E61D42" w:rsidP="00E61D42">
      <w:pPr>
        <w:pStyle w:val="Paragraphedeliste"/>
        <w:numPr>
          <w:ilvl w:val="0"/>
          <w:numId w:val="32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A833D5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 xml:space="preserve">Utiliser des logiciels comptables et de gestion de projets, tels qu'Avantage, </w:t>
      </w:r>
      <w:proofErr w:type="spellStart"/>
      <w:r w:rsidRPr="00A833D5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Civalgo</w:t>
      </w:r>
      <w:proofErr w:type="spellEnd"/>
      <w:r w:rsidRPr="00A833D5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.</w:t>
      </w:r>
    </w:p>
    <w:p w14:paraId="15071D8F" w14:textId="58F22A2E" w:rsidR="00E61D42" w:rsidRPr="00A833D5" w:rsidRDefault="00E61D42" w:rsidP="00E61D42">
      <w:pPr>
        <w:spacing w:before="100" w:beforeAutospacing="1" w:after="100" w:afterAutospacing="1"/>
        <w:ind w:left="0"/>
        <w:rPr>
          <w:rFonts w:asciiTheme="minorHAnsi" w:hAnsiTheme="minorHAnsi" w:cstheme="minorHAnsi"/>
          <w:b/>
          <w:bCs/>
          <w:color w:val="2D2D2D"/>
          <w:sz w:val="22"/>
          <w:szCs w:val="22"/>
          <w:lang w:val="fr-CA" w:eastAsia="fr-CA"/>
        </w:rPr>
      </w:pPr>
      <w:r w:rsidRPr="00A833D5">
        <w:rPr>
          <w:rFonts w:asciiTheme="minorHAnsi" w:hAnsiTheme="minorHAnsi" w:cstheme="minorHAnsi"/>
          <w:b/>
          <w:bCs/>
          <w:color w:val="2D2D2D"/>
          <w:sz w:val="22"/>
          <w:szCs w:val="22"/>
          <w:lang w:val="fr-CA" w:eastAsia="fr-CA"/>
        </w:rPr>
        <w:t>Optimisation et amélioration continue</w:t>
      </w:r>
    </w:p>
    <w:p w14:paraId="03340C13" w14:textId="77777777" w:rsidR="00E61D42" w:rsidRPr="00A833D5" w:rsidRDefault="00E61D42" w:rsidP="00E61D42">
      <w:pPr>
        <w:pStyle w:val="Paragraphedeliste"/>
        <w:numPr>
          <w:ilvl w:val="0"/>
          <w:numId w:val="34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A833D5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Identifier les opportunités de réduction des coûts et d’amélioration des marges.</w:t>
      </w:r>
    </w:p>
    <w:p w14:paraId="70B22360" w14:textId="610E7890" w:rsidR="00E61D42" w:rsidRDefault="00E61D42" w:rsidP="00E61D42">
      <w:pPr>
        <w:pStyle w:val="Paragraphedeliste"/>
        <w:numPr>
          <w:ilvl w:val="0"/>
          <w:numId w:val="34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A833D5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Participer à la mise en place de processus financiers efficaces et adaptés aux projets.</w:t>
      </w:r>
    </w:p>
    <w:p w14:paraId="1352C408" w14:textId="77777777" w:rsidR="00243DE6" w:rsidRPr="00927F54" w:rsidRDefault="00243DE6" w:rsidP="00243DE6">
      <w:pPr>
        <w:spacing w:before="100" w:beforeAutospacing="1" w:after="100" w:afterAutospacing="1"/>
        <w:ind w:left="0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927F54">
        <w:rPr>
          <w:rFonts w:asciiTheme="minorHAnsi" w:hAnsiTheme="minorHAnsi" w:cstheme="minorHAnsi"/>
          <w:b/>
          <w:bCs/>
          <w:color w:val="2D2D2D"/>
          <w:sz w:val="22"/>
          <w:szCs w:val="22"/>
          <w:lang w:val="fr-CA" w:eastAsia="fr-CA"/>
        </w:rPr>
        <w:t>Qualification</w:t>
      </w:r>
      <w:r w:rsidRPr="004C7E34">
        <w:rPr>
          <w:rFonts w:asciiTheme="minorHAnsi" w:hAnsiTheme="minorHAnsi" w:cstheme="minorHAnsi"/>
          <w:b/>
          <w:bCs/>
          <w:color w:val="2D2D2D"/>
          <w:sz w:val="22"/>
          <w:szCs w:val="22"/>
          <w:lang w:val="fr-CA" w:eastAsia="fr-CA"/>
        </w:rPr>
        <w:t>s</w:t>
      </w:r>
    </w:p>
    <w:p w14:paraId="69371C2E" w14:textId="77777777" w:rsidR="00243DE6" w:rsidRPr="00927F54" w:rsidRDefault="00243DE6" w:rsidP="00243DE6">
      <w:pPr>
        <w:numPr>
          <w:ilvl w:val="0"/>
          <w:numId w:val="35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927F54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Détenir DEC comptabilité ou une formation/expérience pertinente</w:t>
      </w:r>
      <w:r w:rsidRPr="004C7E34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;</w:t>
      </w:r>
    </w:p>
    <w:p w14:paraId="0240F02C" w14:textId="77777777" w:rsidR="00243DE6" w:rsidRPr="00927F54" w:rsidRDefault="00243DE6" w:rsidP="00243DE6">
      <w:pPr>
        <w:numPr>
          <w:ilvl w:val="0"/>
          <w:numId w:val="35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927F54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 xml:space="preserve">Expérience d’au moins </w:t>
      </w:r>
      <w:r w:rsidRPr="004C7E34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3 ans minimum</w:t>
      </w:r>
      <w:r w:rsidRPr="00927F54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 xml:space="preserve"> (</w:t>
      </w:r>
      <w:r w:rsidRPr="004C7E34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 xml:space="preserve">fort </w:t>
      </w:r>
      <w:r w:rsidRPr="00927F54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atout);</w:t>
      </w:r>
    </w:p>
    <w:p w14:paraId="104A8B33" w14:textId="77777777" w:rsidR="00243DE6" w:rsidRPr="00927F54" w:rsidRDefault="00243DE6" w:rsidP="00243DE6">
      <w:pPr>
        <w:numPr>
          <w:ilvl w:val="0"/>
          <w:numId w:val="35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927F54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Fiabilité, responsabilité et souci du détail;</w:t>
      </w:r>
    </w:p>
    <w:p w14:paraId="16CAD463" w14:textId="77777777" w:rsidR="00243DE6" w:rsidRPr="004C7E34" w:rsidRDefault="00243DE6" w:rsidP="00243DE6">
      <w:pPr>
        <w:numPr>
          <w:ilvl w:val="0"/>
          <w:numId w:val="35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927F54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Dynamisme, débrouillardise, proactivité.</w:t>
      </w:r>
    </w:p>
    <w:p w14:paraId="7E428E90" w14:textId="77777777" w:rsidR="00243DE6" w:rsidRPr="00927F54" w:rsidRDefault="00243DE6" w:rsidP="00243DE6">
      <w:pPr>
        <w:spacing w:before="100" w:beforeAutospacing="1" w:after="100" w:afterAutospacing="1"/>
        <w:ind w:left="0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927F54">
        <w:rPr>
          <w:rFonts w:asciiTheme="minorHAnsi" w:hAnsiTheme="minorHAnsi" w:cstheme="minorHAnsi"/>
          <w:b/>
          <w:bCs/>
          <w:color w:val="2D2D2D"/>
          <w:sz w:val="22"/>
          <w:szCs w:val="22"/>
          <w:lang w:val="fr-CA" w:eastAsia="fr-CA"/>
        </w:rPr>
        <w:lastRenderedPageBreak/>
        <w:t>Conditions</w:t>
      </w:r>
    </w:p>
    <w:p w14:paraId="5A6417C8" w14:textId="77777777" w:rsidR="00243DE6" w:rsidRPr="00927F54" w:rsidRDefault="00243DE6" w:rsidP="00243DE6">
      <w:pPr>
        <w:numPr>
          <w:ilvl w:val="0"/>
          <w:numId w:val="36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927F54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Assurances collectives complète après 3 mois en poste;</w:t>
      </w:r>
    </w:p>
    <w:p w14:paraId="4CF13C08" w14:textId="77777777" w:rsidR="00243DE6" w:rsidRPr="00927F54" w:rsidRDefault="00243DE6" w:rsidP="00243DE6">
      <w:pPr>
        <w:numPr>
          <w:ilvl w:val="0"/>
          <w:numId w:val="36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927F54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 xml:space="preserve">Assurance complémentaire </w:t>
      </w:r>
      <w:proofErr w:type="spellStart"/>
      <w:r w:rsidRPr="00927F54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Tedy</w:t>
      </w:r>
      <w:proofErr w:type="spellEnd"/>
      <w:r w:rsidRPr="00927F54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;</w:t>
      </w:r>
    </w:p>
    <w:p w14:paraId="5D98D9B8" w14:textId="77777777" w:rsidR="00243DE6" w:rsidRPr="00927F54" w:rsidRDefault="00243DE6" w:rsidP="00243DE6">
      <w:pPr>
        <w:numPr>
          <w:ilvl w:val="0"/>
          <w:numId w:val="36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927F54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Des programmes de formation sur mesure;</w:t>
      </w:r>
    </w:p>
    <w:p w14:paraId="4BE54760" w14:textId="77777777" w:rsidR="00243DE6" w:rsidRPr="00927F54" w:rsidRDefault="00243DE6" w:rsidP="00243DE6">
      <w:pPr>
        <w:numPr>
          <w:ilvl w:val="0"/>
          <w:numId w:val="36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927F54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Stationnement gratuit;</w:t>
      </w:r>
    </w:p>
    <w:p w14:paraId="35F01E6B" w14:textId="77777777" w:rsidR="00243DE6" w:rsidRPr="00927F54" w:rsidRDefault="00243DE6" w:rsidP="00243DE6">
      <w:pPr>
        <w:numPr>
          <w:ilvl w:val="0"/>
          <w:numId w:val="36"/>
        </w:numPr>
        <w:spacing w:before="100" w:beforeAutospacing="1" w:after="100" w:afterAutospacing="1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927F54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Emploi à temps plein du lundi au vendredi</w:t>
      </w:r>
      <w:r w:rsidRPr="004C7E34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.</w:t>
      </w:r>
    </w:p>
    <w:p w14:paraId="7D04076B" w14:textId="3E00066F" w:rsidR="00E61D42" w:rsidRPr="004C7E34" w:rsidRDefault="00E61D42" w:rsidP="00E61D42">
      <w:pPr>
        <w:spacing w:before="100" w:beforeAutospacing="1" w:after="100" w:afterAutospacing="1"/>
        <w:ind w:left="0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  <w:r w:rsidRPr="004C7E34"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  <w:t> </w:t>
      </w:r>
    </w:p>
    <w:p w14:paraId="07FB8938" w14:textId="77777777" w:rsidR="00E61D42" w:rsidRPr="004C7E34" w:rsidRDefault="00E61D42" w:rsidP="007F1BDF">
      <w:pPr>
        <w:spacing w:before="100" w:beforeAutospacing="1" w:after="100" w:afterAutospacing="1"/>
        <w:ind w:left="0"/>
        <w:rPr>
          <w:rFonts w:asciiTheme="minorHAnsi" w:hAnsiTheme="minorHAnsi" w:cstheme="minorHAnsi"/>
          <w:color w:val="2D2D2D"/>
          <w:sz w:val="22"/>
          <w:szCs w:val="22"/>
          <w:lang w:val="fr-CA" w:eastAsia="fr-CA"/>
        </w:rPr>
      </w:pPr>
    </w:p>
    <w:sectPr w:rsidR="00E61D42" w:rsidRPr="004C7E34" w:rsidSect="004C7E34">
      <w:footerReference w:type="default" r:id="rId7"/>
      <w:pgSz w:w="12240" w:h="15840"/>
      <w:pgMar w:top="1440" w:right="1800" w:bottom="1134" w:left="1276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C8EF41" w14:textId="77777777" w:rsidR="00A5143F" w:rsidRDefault="00A5143F">
      <w:pPr>
        <w:spacing w:before="0"/>
      </w:pPr>
      <w:r>
        <w:separator/>
      </w:r>
    </w:p>
  </w:endnote>
  <w:endnote w:type="continuationSeparator" w:id="0">
    <w:p w14:paraId="1A55F3F3" w14:textId="77777777" w:rsidR="00A5143F" w:rsidRDefault="00A5143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lledutableau"/>
      <w:tblW w:w="11057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8"/>
      <w:gridCol w:w="7229"/>
    </w:tblGrid>
    <w:tr w:rsidR="00DC57A5" w:rsidRPr="00DC57A5" w14:paraId="5C67500F" w14:textId="77777777" w:rsidTr="00B72915">
      <w:tc>
        <w:tcPr>
          <w:tcW w:w="3828" w:type="dxa"/>
        </w:tcPr>
        <w:p w14:paraId="049C8D41" w14:textId="2F1AEC73" w:rsidR="00B72915" w:rsidRPr="00DC57A5" w:rsidRDefault="00B72915" w:rsidP="00DC57A5">
          <w:pPr>
            <w:pStyle w:val="Pieddepage"/>
            <w:rPr>
              <w:rFonts w:asciiTheme="minorHAnsi" w:hAnsiTheme="minorHAnsi" w:cstheme="minorHAnsi"/>
              <w:sz w:val="20"/>
              <w:szCs w:val="20"/>
            </w:rPr>
          </w:pPr>
        </w:p>
      </w:tc>
      <w:tc>
        <w:tcPr>
          <w:tcW w:w="7229" w:type="dxa"/>
        </w:tcPr>
        <w:p w14:paraId="278CB778" w14:textId="10B71459" w:rsidR="00B72915" w:rsidRPr="00DC57A5" w:rsidRDefault="00B72915" w:rsidP="00B72915">
          <w:pPr>
            <w:pStyle w:val="Pieddepage"/>
            <w:ind w:left="0"/>
            <w:rPr>
              <w:rFonts w:asciiTheme="minorHAnsi" w:hAnsiTheme="minorHAnsi" w:cstheme="minorHAnsi"/>
              <w:sz w:val="20"/>
              <w:szCs w:val="20"/>
            </w:rPr>
          </w:pPr>
        </w:p>
      </w:tc>
    </w:tr>
  </w:tbl>
  <w:p w14:paraId="5075231C" w14:textId="0655F79B" w:rsidR="00D941FA" w:rsidRDefault="00D941FA" w:rsidP="0043036B">
    <w:pPr>
      <w:pStyle w:val="Pieddepage"/>
      <w:tabs>
        <w:tab w:val="clear" w:pos="4320"/>
        <w:tab w:val="clear" w:pos="8640"/>
        <w:tab w:val="left" w:pos="5775"/>
      </w:tabs>
      <w:ind w:left="0"/>
      <w:rPr>
        <w:sz w:val="20"/>
        <w:szCs w:val="20"/>
      </w:rPr>
    </w:pPr>
  </w:p>
  <w:p w14:paraId="1EA3B461" w14:textId="77777777" w:rsidR="00D941FA" w:rsidRDefault="00D941FA" w:rsidP="00D941FA">
    <w:pPr>
      <w:pStyle w:val="Pieddepage"/>
      <w:ind w:left="-993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B15991" w14:textId="77777777" w:rsidR="00A5143F" w:rsidRDefault="00A5143F">
      <w:pPr>
        <w:spacing w:before="0"/>
      </w:pPr>
      <w:r>
        <w:separator/>
      </w:r>
    </w:p>
  </w:footnote>
  <w:footnote w:type="continuationSeparator" w:id="0">
    <w:p w14:paraId="47B8D1D2" w14:textId="77777777" w:rsidR="00A5143F" w:rsidRDefault="00A5143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40D46"/>
    <w:multiLevelType w:val="hybridMultilevel"/>
    <w:tmpl w:val="E062AD6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F0DEC"/>
    <w:multiLevelType w:val="multilevel"/>
    <w:tmpl w:val="6C928CC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8C061F6"/>
    <w:multiLevelType w:val="hybridMultilevel"/>
    <w:tmpl w:val="EECCD22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846FB"/>
    <w:multiLevelType w:val="hybridMultilevel"/>
    <w:tmpl w:val="9FE6E50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B7137"/>
    <w:multiLevelType w:val="multilevel"/>
    <w:tmpl w:val="1B7CDDE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5D0286"/>
    <w:multiLevelType w:val="hybridMultilevel"/>
    <w:tmpl w:val="EAB2562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D3F32"/>
    <w:multiLevelType w:val="hybridMultilevel"/>
    <w:tmpl w:val="24424EC4"/>
    <w:lvl w:ilvl="0" w:tplc="0C0C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7" w15:restartNumberingAfterBreak="0">
    <w:nsid w:val="16F5588A"/>
    <w:multiLevelType w:val="multilevel"/>
    <w:tmpl w:val="DC9A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316CD"/>
    <w:multiLevelType w:val="hybridMultilevel"/>
    <w:tmpl w:val="2210086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1B782B"/>
    <w:multiLevelType w:val="hybridMultilevel"/>
    <w:tmpl w:val="C87CDED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84DC4"/>
    <w:multiLevelType w:val="hybridMultilevel"/>
    <w:tmpl w:val="21D66E3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156CA5"/>
    <w:multiLevelType w:val="hybridMultilevel"/>
    <w:tmpl w:val="91A6237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AA7948"/>
    <w:multiLevelType w:val="multilevel"/>
    <w:tmpl w:val="30C8B5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58C3878"/>
    <w:multiLevelType w:val="multilevel"/>
    <w:tmpl w:val="0F58FF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5E340D1"/>
    <w:multiLevelType w:val="multilevel"/>
    <w:tmpl w:val="9474B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4D2BCA"/>
    <w:multiLevelType w:val="multilevel"/>
    <w:tmpl w:val="5748CAD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9721D0"/>
    <w:multiLevelType w:val="hybridMultilevel"/>
    <w:tmpl w:val="AFC8164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C2192D"/>
    <w:multiLevelType w:val="hybridMultilevel"/>
    <w:tmpl w:val="9216F0D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BC6804"/>
    <w:multiLevelType w:val="multilevel"/>
    <w:tmpl w:val="5BEE2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5E7AAA"/>
    <w:multiLevelType w:val="hybridMultilevel"/>
    <w:tmpl w:val="56601290"/>
    <w:lvl w:ilvl="0" w:tplc="F10611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9481F"/>
    <w:multiLevelType w:val="multilevel"/>
    <w:tmpl w:val="FEE8A4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F916004"/>
    <w:multiLevelType w:val="hybridMultilevel"/>
    <w:tmpl w:val="84BEEBF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98222B"/>
    <w:multiLevelType w:val="hybridMultilevel"/>
    <w:tmpl w:val="1F06B08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8416B8"/>
    <w:multiLevelType w:val="multilevel"/>
    <w:tmpl w:val="6AE8B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E16352"/>
    <w:multiLevelType w:val="multilevel"/>
    <w:tmpl w:val="317A8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AB7FAD"/>
    <w:multiLevelType w:val="multilevel"/>
    <w:tmpl w:val="E09EAC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74C62A1"/>
    <w:multiLevelType w:val="hybridMultilevel"/>
    <w:tmpl w:val="D9F6322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0F21B1"/>
    <w:multiLevelType w:val="multilevel"/>
    <w:tmpl w:val="6CBE1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C12C32"/>
    <w:multiLevelType w:val="hybridMultilevel"/>
    <w:tmpl w:val="86D65DE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DB6899"/>
    <w:multiLevelType w:val="multilevel"/>
    <w:tmpl w:val="FEA6D7F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5F4D32"/>
    <w:multiLevelType w:val="multilevel"/>
    <w:tmpl w:val="97BC8D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2232D8"/>
    <w:multiLevelType w:val="multilevel"/>
    <w:tmpl w:val="94A898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6AC7DC2"/>
    <w:multiLevelType w:val="hybridMultilevel"/>
    <w:tmpl w:val="B5A401F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E15E10"/>
    <w:multiLevelType w:val="multilevel"/>
    <w:tmpl w:val="8EF85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8A209F"/>
    <w:multiLevelType w:val="hybridMultilevel"/>
    <w:tmpl w:val="728A891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15949">
    <w:abstractNumId w:val="13"/>
  </w:num>
  <w:num w:numId="2" w16cid:durableId="1373650807">
    <w:abstractNumId w:val="31"/>
  </w:num>
  <w:num w:numId="3" w16cid:durableId="1008022684">
    <w:abstractNumId w:val="20"/>
  </w:num>
  <w:num w:numId="4" w16cid:durableId="1912350274">
    <w:abstractNumId w:val="25"/>
  </w:num>
  <w:num w:numId="5" w16cid:durableId="35280415">
    <w:abstractNumId w:val="12"/>
  </w:num>
  <w:num w:numId="6" w16cid:durableId="1613827585">
    <w:abstractNumId w:val="1"/>
  </w:num>
  <w:num w:numId="7" w16cid:durableId="865870742">
    <w:abstractNumId w:val="5"/>
  </w:num>
  <w:num w:numId="8" w16cid:durableId="1893270191">
    <w:abstractNumId w:val="18"/>
  </w:num>
  <w:num w:numId="9" w16cid:durableId="179130443">
    <w:abstractNumId w:val="14"/>
  </w:num>
  <w:num w:numId="10" w16cid:durableId="634989634">
    <w:abstractNumId w:val="16"/>
  </w:num>
  <w:num w:numId="11" w16cid:durableId="1662081757">
    <w:abstractNumId w:val="23"/>
  </w:num>
  <w:num w:numId="12" w16cid:durableId="867378813">
    <w:abstractNumId w:val="6"/>
  </w:num>
  <w:num w:numId="13" w16cid:durableId="1920744749">
    <w:abstractNumId w:val="32"/>
  </w:num>
  <w:num w:numId="14" w16cid:durableId="1816143620">
    <w:abstractNumId w:val="27"/>
  </w:num>
  <w:num w:numId="15" w16cid:durableId="1463383460">
    <w:abstractNumId w:val="19"/>
  </w:num>
  <w:num w:numId="16" w16cid:durableId="188027387">
    <w:abstractNumId w:val="5"/>
  </w:num>
  <w:num w:numId="17" w16cid:durableId="2068339122">
    <w:abstractNumId w:val="28"/>
  </w:num>
  <w:num w:numId="18" w16cid:durableId="766657653">
    <w:abstractNumId w:val="34"/>
  </w:num>
  <w:num w:numId="19" w16cid:durableId="1186820675">
    <w:abstractNumId w:val="21"/>
  </w:num>
  <w:num w:numId="20" w16cid:durableId="1466704798">
    <w:abstractNumId w:val="8"/>
  </w:num>
  <w:num w:numId="21" w16cid:durableId="1137189064">
    <w:abstractNumId w:val="22"/>
  </w:num>
  <w:num w:numId="22" w16cid:durableId="1698234561">
    <w:abstractNumId w:val="17"/>
  </w:num>
  <w:num w:numId="23" w16cid:durableId="1049719904">
    <w:abstractNumId w:val="26"/>
  </w:num>
  <w:num w:numId="24" w16cid:durableId="26904674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01172467">
    <w:abstractNumId w:val="3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63606367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40155996">
    <w:abstractNumId w:val="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33054279">
    <w:abstractNumId w:val="29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35299274">
    <w:abstractNumId w:val="0"/>
  </w:num>
  <w:num w:numId="30" w16cid:durableId="1782064417">
    <w:abstractNumId w:val="9"/>
  </w:num>
  <w:num w:numId="31" w16cid:durableId="1361008839">
    <w:abstractNumId w:val="3"/>
  </w:num>
  <w:num w:numId="32" w16cid:durableId="1529220480">
    <w:abstractNumId w:val="10"/>
  </w:num>
  <w:num w:numId="33" w16cid:durableId="923148457">
    <w:abstractNumId w:val="11"/>
  </w:num>
  <w:num w:numId="34" w16cid:durableId="1602027703">
    <w:abstractNumId w:val="2"/>
  </w:num>
  <w:num w:numId="35" w16cid:durableId="1664239177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1772627093">
    <w:abstractNumId w:val="3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7F3"/>
    <w:rsid w:val="00080811"/>
    <w:rsid w:val="00191F88"/>
    <w:rsid w:val="001B461A"/>
    <w:rsid w:val="00202702"/>
    <w:rsid w:val="00207FED"/>
    <w:rsid w:val="00243DE6"/>
    <w:rsid w:val="00260A13"/>
    <w:rsid w:val="002739CD"/>
    <w:rsid w:val="00283F75"/>
    <w:rsid w:val="002B36D7"/>
    <w:rsid w:val="002D64EA"/>
    <w:rsid w:val="002E2EC5"/>
    <w:rsid w:val="0034520D"/>
    <w:rsid w:val="003710E4"/>
    <w:rsid w:val="003D5836"/>
    <w:rsid w:val="00411D26"/>
    <w:rsid w:val="0043036B"/>
    <w:rsid w:val="004B28B1"/>
    <w:rsid w:val="004C7E34"/>
    <w:rsid w:val="004F089E"/>
    <w:rsid w:val="00555350"/>
    <w:rsid w:val="0056048D"/>
    <w:rsid w:val="00674709"/>
    <w:rsid w:val="00686F75"/>
    <w:rsid w:val="006B6845"/>
    <w:rsid w:val="006F2500"/>
    <w:rsid w:val="00762EB9"/>
    <w:rsid w:val="007D1BA9"/>
    <w:rsid w:val="007F1BDF"/>
    <w:rsid w:val="0090633B"/>
    <w:rsid w:val="009D26D9"/>
    <w:rsid w:val="00A23ECC"/>
    <w:rsid w:val="00A5143F"/>
    <w:rsid w:val="00A833D5"/>
    <w:rsid w:val="00AB60D4"/>
    <w:rsid w:val="00AF0259"/>
    <w:rsid w:val="00B72915"/>
    <w:rsid w:val="00BA15D6"/>
    <w:rsid w:val="00C06EFE"/>
    <w:rsid w:val="00C50B39"/>
    <w:rsid w:val="00CD05E7"/>
    <w:rsid w:val="00CE2E97"/>
    <w:rsid w:val="00CF6E67"/>
    <w:rsid w:val="00D847F3"/>
    <w:rsid w:val="00D941FA"/>
    <w:rsid w:val="00DC57A5"/>
    <w:rsid w:val="00DD1F38"/>
    <w:rsid w:val="00E15626"/>
    <w:rsid w:val="00E3287E"/>
    <w:rsid w:val="00E61D42"/>
    <w:rsid w:val="00EC7CEB"/>
    <w:rsid w:val="00FA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AD40A01"/>
  <w15:docId w15:val="{7704015A-9C99-4AC2-9B3E-EC708696B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635"/>
    <w:pPr>
      <w:spacing w:before="120"/>
      <w:ind w:left="317"/>
    </w:pPr>
    <w:rPr>
      <w:rFonts w:ascii="Arial" w:eastAsia="Times New Roman" w:hAnsi="Arial" w:cs="Times New Roman"/>
      <w:sz w:val="24"/>
      <w:szCs w:val="24"/>
      <w:lang w:val="fr-FR" w:eastAsia="fr-FR"/>
    </w:rPr>
  </w:style>
  <w:style w:type="paragraph" w:styleId="Titre3">
    <w:name w:val="heading 3"/>
    <w:basedOn w:val="Normal"/>
    <w:link w:val="Titre3Car"/>
    <w:uiPriority w:val="9"/>
    <w:qFormat/>
    <w:rsid w:val="00555350"/>
    <w:pPr>
      <w:spacing w:before="100" w:beforeAutospacing="1" w:after="100" w:afterAutospacing="1"/>
      <w:ind w:left="0"/>
      <w:outlineLvl w:val="2"/>
    </w:pPr>
    <w:rPr>
      <w:rFonts w:ascii="Times New Roman" w:hAnsi="Times New Roman"/>
      <w:b/>
      <w:bCs/>
      <w:sz w:val="27"/>
      <w:szCs w:val="27"/>
      <w:lang w:val="fr-CA"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qFormat/>
    <w:rsid w:val="00350635"/>
    <w:rPr>
      <w:rFonts w:ascii="Arial" w:eastAsia="Times New Roman" w:hAnsi="Arial" w:cs="Times New Roman"/>
      <w:sz w:val="24"/>
      <w:szCs w:val="24"/>
      <w:lang w:val="fr-FR" w:eastAsia="fr-FR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350635"/>
    <w:rPr>
      <w:rFonts w:ascii="Arial" w:eastAsia="Times New Roman" w:hAnsi="Arial" w:cs="Times New Roman"/>
      <w:sz w:val="24"/>
      <w:szCs w:val="24"/>
      <w:lang w:val="fr-FR" w:eastAsia="fr-FR"/>
    </w:rPr>
  </w:style>
  <w:style w:type="character" w:styleId="Numrodepage">
    <w:name w:val="page number"/>
    <w:basedOn w:val="Policepardfaut"/>
    <w:qFormat/>
    <w:rsid w:val="00350635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before="0"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350635"/>
    <w:pPr>
      <w:widowControl w:val="0"/>
    </w:pPr>
    <w:rPr>
      <w:rFonts w:ascii="Helvetica" w:eastAsia="Times New Roman" w:hAnsi="Helvetica" w:cs="Helvetica"/>
      <w:color w:val="000000"/>
      <w:sz w:val="24"/>
      <w:szCs w:val="24"/>
      <w:lang w:val="fr-FR" w:eastAsia="fr-FR"/>
    </w:rPr>
  </w:style>
  <w:style w:type="paragraph" w:styleId="En-tte">
    <w:name w:val="header"/>
    <w:basedOn w:val="Normal"/>
    <w:uiPriority w:val="99"/>
    <w:unhideWhenUsed/>
    <w:rsid w:val="00350635"/>
    <w:pPr>
      <w:tabs>
        <w:tab w:val="center" w:pos="4320"/>
        <w:tab w:val="right" w:pos="8640"/>
      </w:tabs>
      <w:spacing w:before="0"/>
    </w:pPr>
  </w:style>
  <w:style w:type="paragraph" w:styleId="Pieddepage">
    <w:name w:val="footer"/>
    <w:basedOn w:val="Normal"/>
    <w:link w:val="PieddepageCar"/>
    <w:uiPriority w:val="99"/>
    <w:unhideWhenUsed/>
    <w:rsid w:val="00350635"/>
    <w:pPr>
      <w:tabs>
        <w:tab w:val="center" w:pos="4320"/>
        <w:tab w:val="right" w:pos="8640"/>
      </w:tabs>
      <w:spacing w:before="0"/>
    </w:pPr>
  </w:style>
  <w:style w:type="paragraph" w:styleId="Paragraphedeliste">
    <w:name w:val="List Paragraph"/>
    <w:basedOn w:val="Normal"/>
    <w:uiPriority w:val="34"/>
    <w:qFormat/>
    <w:rsid w:val="00350635"/>
    <w:pPr>
      <w:ind w:left="720"/>
      <w:contextualSpacing/>
    </w:pPr>
  </w:style>
  <w:style w:type="table" w:styleId="Grilledutableau">
    <w:name w:val="Table Grid"/>
    <w:basedOn w:val="TableauNormal"/>
    <w:uiPriority w:val="39"/>
    <w:rsid w:val="00350635"/>
    <w:rPr>
      <w:szCs w:val="20"/>
      <w:lang w:eastAsia="fr-FR"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rsid w:val="00555350"/>
    <w:rPr>
      <w:rFonts w:ascii="Times New Roman" w:eastAsia="Times New Roman" w:hAnsi="Times New Roman" w:cs="Times New Roman"/>
      <w:b/>
      <w:bCs/>
      <w:sz w:val="27"/>
      <w:szCs w:val="27"/>
      <w:lang w:eastAsia="fr-CA"/>
    </w:rPr>
  </w:style>
  <w:style w:type="paragraph" w:styleId="NormalWeb">
    <w:name w:val="Normal (Web)"/>
    <w:basedOn w:val="Normal"/>
    <w:uiPriority w:val="99"/>
    <w:semiHidden/>
    <w:unhideWhenUsed/>
    <w:rsid w:val="00555350"/>
    <w:pPr>
      <w:spacing w:before="100" w:beforeAutospacing="1" w:after="100" w:afterAutospacing="1"/>
      <w:ind w:left="0"/>
    </w:pPr>
    <w:rPr>
      <w:rFonts w:ascii="Times New Roman" w:hAnsi="Times New Roman"/>
      <w:lang w:val="fr-CA" w:eastAsia="fr-CA"/>
    </w:rPr>
  </w:style>
  <w:style w:type="character" w:styleId="Hyperlien">
    <w:name w:val="Hyperlink"/>
    <w:basedOn w:val="Policepardfaut"/>
    <w:uiPriority w:val="99"/>
    <w:unhideWhenUsed/>
    <w:rsid w:val="00D941F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941FA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2B36D7"/>
    <w:pPr>
      <w:spacing w:before="100" w:beforeAutospacing="1" w:after="100" w:afterAutospacing="1"/>
      <w:ind w:left="0"/>
    </w:pPr>
    <w:rPr>
      <w:rFonts w:ascii="Times New Roman" w:hAnsi="Times New Roman"/>
      <w:lang w:val="fr-CA" w:eastAsia="fr-CA"/>
    </w:rPr>
  </w:style>
  <w:style w:type="character" w:customStyle="1" w:styleId="normaltextrun">
    <w:name w:val="normaltextrun"/>
    <w:basedOn w:val="Policepardfaut"/>
    <w:rsid w:val="002B36D7"/>
  </w:style>
  <w:style w:type="character" w:customStyle="1" w:styleId="eop">
    <w:name w:val="eop"/>
    <w:basedOn w:val="Policepardfaut"/>
    <w:rsid w:val="002B3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9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7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315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 Excavation National</dc:creator>
  <dc:description/>
  <cp:lastModifiedBy>Genevieve Simard</cp:lastModifiedBy>
  <cp:revision>14</cp:revision>
  <cp:lastPrinted>2020-10-07T08:46:00Z</cp:lastPrinted>
  <dcterms:created xsi:type="dcterms:W3CDTF">2022-01-18T21:34:00Z</dcterms:created>
  <dcterms:modified xsi:type="dcterms:W3CDTF">2024-12-16T15:41:00Z</dcterms:modified>
  <dc:language>fr-CA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